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03" w:rsidRDefault="005E6890">
      <w:r w:rsidRPr="00751BBE">
        <w:rPr>
          <w:u w:val="single"/>
        </w:rPr>
        <w:t>Statement:</w:t>
      </w:r>
      <w:r w:rsidR="0029071E" w:rsidRPr="004A3015">
        <w:t xml:space="preserve"> Nitrogen diffuses rapidly through ion whereas chromium does not.</w:t>
      </w:r>
      <w:r w:rsidR="00E91303">
        <w:br/>
      </w:r>
      <w:r w:rsidR="00BB2D06" w:rsidRPr="004A3015">
        <w:br/>
      </w:r>
      <w:r w:rsidR="00751BBE" w:rsidRPr="00751BBE">
        <w:rPr>
          <w:u w:val="single"/>
        </w:rPr>
        <w:t>Answer:</w:t>
      </w:r>
      <w:r w:rsidR="00751BBE">
        <w:t xml:space="preserve"> </w:t>
      </w:r>
      <w:r w:rsidR="0029071E" w:rsidRPr="004A3015">
        <w:t>In order</w:t>
      </w:r>
      <w:r w:rsidR="004444D9">
        <w:t xml:space="preserve"> to prove that this statement partially correct</w:t>
      </w:r>
      <w:r w:rsidR="00751BBE">
        <w:t>,</w:t>
      </w:r>
      <w:r w:rsidR="0029071E" w:rsidRPr="004A3015">
        <w:t xml:space="preserve"> mechanism</w:t>
      </w:r>
      <w:r w:rsidR="00E91303">
        <w:t>s</w:t>
      </w:r>
      <w:r w:rsidR="0029071E" w:rsidRPr="004A3015">
        <w:t xml:space="preserve"> of diffusion</w:t>
      </w:r>
      <w:r w:rsidR="00E91303">
        <w:t xml:space="preserve"> for nitrogen and chromium</w:t>
      </w:r>
      <w:r w:rsidR="00751BBE">
        <w:t xml:space="preserve"> will in a first place be described</w:t>
      </w:r>
      <w:r w:rsidR="0029071E" w:rsidRPr="004A3015">
        <w:t xml:space="preserve"> and then </w:t>
      </w:r>
      <w:r w:rsidR="00E91303">
        <w:t xml:space="preserve">alternative ways that could change the </w:t>
      </w:r>
      <w:r w:rsidR="004B7F46">
        <w:t xml:space="preserve">usual </w:t>
      </w:r>
      <w:r w:rsidR="00E91303">
        <w:t>diffusion rate</w:t>
      </w:r>
      <w:r w:rsidR="00751BBE">
        <w:t xml:space="preserve"> in these</w:t>
      </w:r>
      <w:r w:rsidR="004B7F46">
        <w:t xml:space="preserve"> materials</w:t>
      </w:r>
      <w:r w:rsidR="00751BBE">
        <w:t xml:space="preserve"> are going to be analysed</w:t>
      </w:r>
      <w:r w:rsidR="00F078C6">
        <w:t>.</w:t>
      </w:r>
      <w:r w:rsidR="00E91303">
        <w:br/>
      </w:r>
    </w:p>
    <w:p w:rsidR="00504F70" w:rsidRDefault="00504F70" w:rsidP="00504F70">
      <w:pPr>
        <w:jc w:val="both"/>
      </w:pPr>
      <w:r w:rsidRPr="00504F70">
        <w:t>Diffusion is the migration of atoms from a region of high concentration to a region of low concentration</w:t>
      </w:r>
      <w:r>
        <w:t xml:space="preserve">. </w:t>
      </w:r>
      <w:r w:rsidR="00651320">
        <w:t>There are two main different ways to diffuse in the bulk of a crystal: interstitial diffusion and vacancy diffusion.</w:t>
      </w:r>
    </w:p>
    <w:p w:rsidR="00355C78" w:rsidRDefault="00504F70" w:rsidP="00504F70">
      <w:pPr>
        <w:jc w:val="both"/>
      </w:pPr>
      <w:r>
        <w:t>I</w:t>
      </w:r>
      <w:r w:rsidR="00651320">
        <w:t>nterstitial diffusion</w:t>
      </w:r>
      <w:r>
        <w:t xml:space="preserve"> is considered first</w:t>
      </w:r>
      <w:r w:rsidR="00651320">
        <w:t xml:space="preserve">. </w:t>
      </w:r>
      <w:r>
        <w:t>As shown in the figure 1</w:t>
      </w:r>
      <w:r>
        <w:rPr>
          <w:rStyle w:val="Appelnotedebasdep"/>
        </w:rPr>
        <w:footnoteReference w:id="2"/>
      </w:r>
      <w:r>
        <w:t>, for</w:t>
      </w:r>
      <w:r w:rsidR="00651320">
        <w:t xml:space="preserve"> any possible crystal material, there is always space between atoms of the lattice. </w:t>
      </w:r>
    </w:p>
    <w:p w:rsidR="00355C78" w:rsidRDefault="00355C78" w:rsidP="00355C78">
      <w:pPr>
        <w:jc w:val="center"/>
      </w:pPr>
      <w:r>
        <w:rPr>
          <w:noProof/>
          <w:lang w:val="fr-FR"/>
        </w:rPr>
        <w:drawing>
          <wp:inline distT="0" distB="0" distL="0" distR="0">
            <wp:extent cx="1274912" cy="1078302"/>
            <wp:effectExtent l="19050" t="19050" r="20488" b="26598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3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912" cy="107830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7548">
        <w:br/>
      </w:r>
      <w:r w:rsidR="00504F70" w:rsidRPr="00504F70">
        <w:t>Figure 1</w:t>
      </w:r>
      <w:r w:rsidR="00504F70">
        <w:t xml:space="preserve">: </w:t>
      </w:r>
      <w:r w:rsidR="00644588">
        <w:t xml:space="preserve">interstitial </w:t>
      </w:r>
      <w:r w:rsidR="00F35DBF">
        <w:t>d</w:t>
      </w:r>
      <w:r w:rsidR="00644588">
        <w:t>iffusion</w:t>
      </w:r>
    </w:p>
    <w:p w:rsidR="00DD5E70" w:rsidRDefault="00504F70" w:rsidP="00D244B3">
      <w:pPr>
        <w:jc w:val="both"/>
      </w:pPr>
      <w:r>
        <w:t xml:space="preserve">In order to move, atoms </w:t>
      </w:r>
      <w:r w:rsidR="00A7745D">
        <w:t xml:space="preserve">have to get a certain amount of energy </w:t>
      </w:r>
      <w:r>
        <w:t xml:space="preserve">and also have to fit into the interstitial sites. </w:t>
      </w:r>
      <w:r w:rsidR="004B7F46">
        <w:t>As a consequence</w:t>
      </w:r>
      <w:r w:rsidR="00651320">
        <w:t>, depending of the size of the atoms diffusing in the material considered, diffusion throu</w:t>
      </w:r>
      <w:r w:rsidR="00365F54">
        <w:t xml:space="preserve">gh the interstices </w:t>
      </w:r>
      <w:r w:rsidR="00DD5E70">
        <w:t>is possible. Furthermore</w:t>
      </w:r>
      <w:r w:rsidR="00651320">
        <w:t>, because of the</w:t>
      </w:r>
      <w:r w:rsidR="00DD5E70">
        <w:t>ir</w:t>
      </w:r>
      <w:r w:rsidR="00651320">
        <w:t xml:space="preserve"> </w:t>
      </w:r>
      <w:r w:rsidR="00651320" w:rsidRPr="00DD5E70">
        <w:t xml:space="preserve">exceptionally </w:t>
      </w:r>
      <w:r w:rsidR="006F0146" w:rsidRPr="00DD5E70">
        <w:t xml:space="preserve">small value of </w:t>
      </w:r>
      <w:r w:rsidR="00DD5E70" w:rsidRPr="00DD5E70">
        <w:t>normalized activation energy (</w:t>
      </w:r>
      <w:r w:rsidR="006F0146" w:rsidRPr="00DD5E70">
        <w:t>Q/RT</w:t>
      </w:r>
      <w:r w:rsidR="006F0146" w:rsidRPr="00DD5E70">
        <w:rPr>
          <w:vertAlign w:val="subscript"/>
        </w:rPr>
        <w:t>M</w:t>
      </w:r>
      <w:r w:rsidR="00DD5E70" w:rsidRPr="00DD5E70">
        <w:t>)</w:t>
      </w:r>
      <w:r w:rsidR="006F0146" w:rsidRPr="00DD5E70">
        <w:t xml:space="preserve">, </w:t>
      </w:r>
      <w:r w:rsidR="00DD5E70">
        <w:t>atoms which usually diffuse interstitially through crystals can do it very quickly.</w:t>
      </w:r>
    </w:p>
    <w:p w:rsidR="00D244B3" w:rsidRDefault="00D244B3" w:rsidP="00D244B3">
      <w:pPr>
        <w:jc w:val="both"/>
      </w:pPr>
      <w:r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996315</wp:posOffset>
            </wp:positionV>
            <wp:extent cx="1247140" cy="1245870"/>
            <wp:effectExtent l="19050" t="19050" r="10160" b="1143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45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2458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0146">
        <w:t>This is what happens for the diffusion of Nitrogen in ferrite</w:t>
      </w:r>
      <w:r w:rsidR="00A82C3C">
        <w:t xml:space="preserve"> for instance</w:t>
      </w:r>
      <w:r w:rsidR="006F0146">
        <w:t xml:space="preserve">. The </w:t>
      </w:r>
      <w:r w:rsidR="00A82C3C">
        <w:t xml:space="preserve">small </w:t>
      </w:r>
      <w:r w:rsidR="006F0146">
        <w:t>nitrogen</w:t>
      </w:r>
      <w:r w:rsidR="00A82C3C">
        <w:t xml:space="preserve"> atoms</w:t>
      </w:r>
      <w:r w:rsidR="006F0146">
        <w:t xml:space="preserve"> </w:t>
      </w:r>
      <w:r w:rsidR="006F0146" w:rsidRPr="00D244B3">
        <w:t>(65 pm)</w:t>
      </w:r>
      <w:r w:rsidRPr="00D244B3">
        <w:rPr>
          <w:rStyle w:val="Appelnotedebasdep"/>
        </w:rPr>
        <w:footnoteReference w:id="3"/>
      </w:r>
      <w:r w:rsidR="006F0146">
        <w:t xml:space="preserve"> fit</w:t>
      </w:r>
      <w:r w:rsidR="00960C2E">
        <w:t xml:space="preserve"> very</w:t>
      </w:r>
      <w:r w:rsidR="006F0146">
        <w:t xml:space="preserve"> well in the interstitial sites of the BCC crystal structure ferrite</w:t>
      </w:r>
      <w:r w:rsidR="00960C2E">
        <w:t xml:space="preserve"> (</w:t>
      </w:r>
      <w:r w:rsidR="00960C2E" w:rsidRPr="0050560D">
        <w:rPr>
          <w:color w:val="FF0000"/>
        </w:rPr>
        <w:t>FIND THE SIZE</w:t>
      </w:r>
      <w:r w:rsidR="00960C2E">
        <w:t xml:space="preserve">) </w:t>
      </w:r>
      <w:r>
        <w:t>their</w:t>
      </w:r>
      <w:r w:rsidR="006F0146">
        <w:t xml:space="preserve"> normalized</w:t>
      </w:r>
      <w:r w:rsidR="00A82C3C">
        <w:t xml:space="preserve"> activation energy is very low: atoms can move easily</w:t>
      </w:r>
      <w:r w:rsidR="006F0146">
        <w:t xml:space="preserve">. That </w:t>
      </w:r>
      <w:r w:rsidR="00355C78">
        <w:t>explains why nitrogen diffuses rapidly through ion.</w:t>
      </w:r>
    </w:p>
    <w:p w:rsidR="00641B35" w:rsidRDefault="00355C78" w:rsidP="00D244B3">
      <w:pPr>
        <w:jc w:val="both"/>
      </w:pPr>
      <w:r>
        <w:br/>
      </w:r>
      <w:r w:rsidR="00062D33">
        <w:t xml:space="preserve">On the contrary, compared to nitrogen atoms, </w:t>
      </w:r>
      <w:r w:rsidR="00960C2E">
        <w:t xml:space="preserve">the chromium atoms are much bigger: more than twice the size </w:t>
      </w:r>
      <w:r w:rsidR="00960C2E" w:rsidRPr="00644588">
        <w:t>(140 pm</w:t>
      </w:r>
      <w:r w:rsidR="00062D33" w:rsidRPr="00644588">
        <w:t>)</w:t>
      </w:r>
      <w:r w:rsidR="00CD30C5" w:rsidRPr="00644588">
        <w:rPr>
          <w:rStyle w:val="Appelnotedebasdep"/>
        </w:rPr>
        <w:footnoteReference w:id="4"/>
      </w:r>
      <w:r w:rsidR="00062D33" w:rsidRPr="00644588">
        <w:t>.</w:t>
      </w:r>
      <w:r w:rsidR="00960C2E">
        <w:t xml:space="preserve"> As a consequence they do not fit anymore in the interstitial sites of ion and are force to diffuse by the seco</w:t>
      </w:r>
      <w:r w:rsidR="00644588">
        <w:t>nd mechanism: through vacancies as show figure 2</w:t>
      </w:r>
      <w:r w:rsidR="00644588" w:rsidRPr="00644588">
        <w:rPr>
          <w:vertAlign w:val="superscript"/>
        </w:rPr>
        <w:t>1</w:t>
      </w:r>
      <w:r w:rsidR="00644588">
        <w:t>.</w:t>
      </w:r>
    </w:p>
    <w:p w:rsidR="00CD30C5" w:rsidRDefault="00CD30C5" w:rsidP="00644588"/>
    <w:p w:rsidR="00644588" w:rsidRDefault="00644588" w:rsidP="00644588">
      <w:pPr>
        <w:ind w:left="6372"/>
      </w:pPr>
      <w:r>
        <w:t xml:space="preserve">Figure 2: Vacancy </w:t>
      </w:r>
      <w:r w:rsidR="00F35DBF">
        <w:t>d</w:t>
      </w:r>
      <w:r>
        <w:t>iffusion</w:t>
      </w:r>
    </w:p>
    <w:p w:rsidR="0050560D" w:rsidRDefault="00CD30C5" w:rsidP="00FA070F">
      <w:pPr>
        <w:jc w:val="both"/>
      </w:pPr>
      <w:r>
        <w:br w:type="page"/>
      </w:r>
      <w:r w:rsidR="00960C2E">
        <w:lastRenderedPageBreak/>
        <w:t>Obviously this mechanism is</w:t>
      </w:r>
      <w:r w:rsidR="00BF3927">
        <w:t xml:space="preserve"> much</w:t>
      </w:r>
      <w:r w:rsidR="00991F3B">
        <w:t xml:space="preserve"> slower than the first one detailed in this question</w:t>
      </w:r>
      <w:r w:rsidR="00960C2E">
        <w:t xml:space="preserve"> because an atom willing to diffuse </w:t>
      </w:r>
      <w:r w:rsidR="00915D09">
        <w:t>h</w:t>
      </w:r>
      <w:r w:rsidR="00960C2E">
        <w:t>as to wait for a vacancy or a missing atom</w:t>
      </w:r>
      <w:r w:rsidR="00991F3B">
        <w:t xml:space="preserve"> in the crystal structure</w:t>
      </w:r>
      <w:r w:rsidR="00960C2E">
        <w:t xml:space="preserve"> close to him. Also, the bigger the number of vacancies i</w:t>
      </w:r>
      <w:r w:rsidR="001F6EEA">
        <w:t>n the material is, the faster</w:t>
      </w:r>
      <w:r w:rsidR="00960C2E">
        <w:t xml:space="preserve"> the diffusion</w:t>
      </w:r>
      <w:r w:rsidR="001F6EEA">
        <w:t xml:space="preserve"> is</w:t>
      </w:r>
      <w:r w:rsidR="00960C2E">
        <w:t xml:space="preserve">. </w:t>
      </w:r>
      <w:r w:rsidR="004E2EF8">
        <w:t xml:space="preserve">But </w:t>
      </w:r>
      <w:r w:rsidR="00A37EBF">
        <w:t xml:space="preserve">still, </w:t>
      </w:r>
      <w:r w:rsidR="004E2EF8">
        <w:t>this way of diffusing</w:t>
      </w:r>
      <w:r w:rsidR="00A05800">
        <w:t xml:space="preserve"> remains</w:t>
      </w:r>
      <w:r w:rsidR="00960C2E">
        <w:t xml:space="preserve"> slower than </w:t>
      </w:r>
      <w:r w:rsidR="00A05800">
        <w:t xml:space="preserve">the diffusion </w:t>
      </w:r>
      <w:r w:rsidR="00960C2E">
        <w:t xml:space="preserve">through interstices. It explains </w:t>
      </w:r>
      <w:r w:rsidR="004E2EF8">
        <w:t>why</w:t>
      </w:r>
      <w:r w:rsidR="006D6040">
        <w:t xml:space="preserve"> generally</w:t>
      </w:r>
      <w:r w:rsidR="00960C2E">
        <w:t xml:space="preserve"> chromium doesn’t diffuse quickly through ion.</w:t>
      </w:r>
    </w:p>
    <w:p w:rsidR="00FA070F" w:rsidRDefault="00FA070F" w:rsidP="00FA070F">
      <w:pPr>
        <w:jc w:val="both"/>
      </w:pPr>
    </w:p>
    <w:p w:rsidR="00195129" w:rsidRDefault="00BF5390" w:rsidP="00FA070F">
      <w:pPr>
        <w:jc w:val="both"/>
      </w:pPr>
      <w:r>
        <w:t>Another way of diffusing through a material</w:t>
      </w:r>
      <w:r w:rsidR="00195129">
        <w:t>,</w:t>
      </w:r>
      <w:r w:rsidR="004E2EF8">
        <w:t xml:space="preserve"> </w:t>
      </w:r>
      <w:r>
        <w:t xml:space="preserve">and </w:t>
      </w:r>
      <w:r w:rsidR="004E2EF8">
        <w:t>which only makes this statement partially correct</w:t>
      </w:r>
      <w:r w:rsidR="00195129">
        <w:t>,</w:t>
      </w:r>
      <w:r w:rsidR="001F6EEA">
        <w:t xml:space="preserve"> exist</w:t>
      </w:r>
      <w:r w:rsidR="007F0150">
        <w:t>s</w:t>
      </w:r>
      <w:r w:rsidR="001F6EEA">
        <w:t>.</w:t>
      </w:r>
      <w:r w:rsidR="004E2EF8">
        <w:t xml:space="preserve"> </w:t>
      </w:r>
      <w:r w:rsidR="001F6EEA">
        <w:t>Indeed s</w:t>
      </w:r>
      <w:r w:rsidR="004E2EF8">
        <w:t>ometime, what is called grain boundary diffus</w:t>
      </w:r>
      <w:r w:rsidR="00857548">
        <w:t>ion can occur. The gap between</w:t>
      </w:r>
      <w:r w:rsidR="004E2EF8">
        <w:t xml:space="preserve"> grain</w:t>
      </w:r>
      <w:r w:rsidR="00857548">
        <w:t>s</w:t>
      </w:r>
      <w:r w:rsidR="004E2EF8">
        <w:t xml:space="preserve"> of a microstructure ca</w:t>
      </w:r>
      <w:r w:rsidR="00857548">
        <w:t>n</w:t>
      </w:r>
      <w:r w:rsidR="00060F56">
        <w:t xml:space="preserve"> sometimes </w:t>
      </w:r>
      <w:r w:rsidR="00857548">
        <w:t xml:space="preserve">be </w:t>
      </w:r>
      <w:r w:rsidR="00857548" w:rsidRPr="0050560D">
        <w:t>two atoms</w:t>
      </w:r>
      <w:r w:rsidR="00060F56">
        <w:t xml:space="preserve"> wide</w:t>
      </w:r>
      <w:r w:rsidR="00857548">
        <w:t xml:space="preserve">. As a consequence, the diffusion rate inside theses boundaries can be as much as </w:t>
      </w:r>
      <w:r w:rsidR="00857548" w:rsidRPr="00F019C0">
        <w:t>10</w:t>
      </w:r>
      <w:r w:rsidR="00857548" w:rsidRPr="00F019C0">
        <w:rPr>
          <w:vertAlign w:val="superscript"/>
        </w:rPr>
        <w:t>6</w:t>
      </w:r>
      <w:r w:rsidR="00857548">
        <w:t xml:space="preserve"> greater than in the bulk.</w:t>
      </w:r>
      <w:r w:rsidR="00595736">
        <w:rPr>
          <w:rStyle w:val="Appelnotedebasdep"/>
        </w:rPr>
        <w:footnoteReference w:id="5"/>
      </w:r>
    </w:p>
    <w:p w:rsidR="00195129" w:rsidRDefault="000301FD" w:rsidP="00195129">
      <w:pPr>
        <w:jc w:val="center"/>
      </w:pPr>
      <w:r>
        <w:rPr>
          <w:noProof/>
          <w:lang w:val="fr-FR"/>
        </w:rPr>
        <w:drawing>
          <wp:inline distT="0" distB="0" distL="0" distR="0">
            <wp:extent cx="2152795" cy="1440000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795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7548">
        <w:br/>
      </w:r>
      <w:r w:rsidR="00F35DBF" w:rsidRPr="00F35DBF">
        <w:t>Figure 3:</w:t>
      </w:r>
      <w:r w:rsidR="00F35DBF">
        <w:t xml:space="preserve"> Grain boundary diffusion</w:t>
      </w:r>
    </w:p>
    <w:p w:rsidR="00FA070F" w:rsidRDefault="00195129" w:rsidP="00FA070F">
      <w:pPr>
        <w:jc w:val="both"/>
      </w:pPr>
      <w:r>
        <w:t>It is interesting in our study to know if chromium could use this way of diffusion through ion. The answer is yes probably. If grains size of ion</w:t>
      </w:r>
      <w:r w:rsidR="00F019C0">
        <w:t xml:space="preserve"> are small enough</w:t>
      </w:r>
      <w:r>
        <w:t xml:space="preserve"> (typically by varying the cooling rate of the material while manufactured), and as a consequence the number of the boundaries </w:t>
      </w:r>
      <w:r w:rsidR="008D68A3">
        <w:t xml:space="preserve">increased </w:t>
      </w:r>
      <w:r>
        <w:t>to a certain amount, this mechanism would have an important contribution on the global diffusion rate. Considering this, yes chromium could diffuse also quickly into ion.</w:t>
      </w:r>
    </w:p>
    <w:p w:rsidR="00721239" w:rsidRPr="004A3015" w:rsidRDefault="00195129" w:rsidP="00FA070F">
      <w:pPr>
        <w:jc w:val="both"/>
      </w:pPr>
      <w:r>
        <w:t>As a conclusion</w:t>
      </w:r>
      <w:r w:rsidR="003328DE">
        <w:t xml:space="preserve"> it has been proved that the statement is partially correct. Indeed because of the interstitial and vacancy diffusion mechanisms, nitrogen generally diffuses rapidly through ion whereas chromium does not</w:t>
      </w:r>
      <w:r w:rsidR="00FA070F">
        <w:t xml:space="preserve">. But </w:t>
      </w:r>
      <w:r w:rsidR="00F35DBF">
        <w:t>grain boundary</w:t>
      </w:r>
      <w:r w:rsidR="00FA070F">
        <w:t xml:space="preserve"> diffusion could also in particular cases have a significant contribution.</w:t>
      </w:r>
    </w:p>
    <w:sectPr w:rsidR="00721239" w:rsidRPr="004A3015" w:rsidSect="007904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434" w:rsidRDefault="00567434" w:rsidP="00504F70">
      <w:pPr>
        <w:spacing w:after="0" w:line="240" w:lineRule="auto"/>
      </w:pPr>
      <w:r>
        <w:separator/>
      </w:r>
    </w:p>
  </w:endnote>
  <w:endnote w:type="continuationSeparator" w:id="1">
    <w:p w:rsidR="00567434" w:rsidRDefault="00567434" w:rsidP="0050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81188"/>
      <w:docPartObj>
        <w:docPartGallery w:val="Page Numbers (Bottom of Page)"/>
        <w:docPartUnique/>
      </w:docPartObj>
    </w:sdtPr>
    <w:sdtContent>
      <w:p w:rsidR="00C54A31" w:rsidRDefault="00C54A31">
        <w:pPr>
          <w:pStyle w:val="Pieddepage"/>
          <w:jc w:val="right"/>
        </w:pPr>
        <w:fldSimple w:instr=" PAGE   \* MERGEFORMAT ">
          <w:r w:rsidR="000301FD">
            <w:rPr>
              <w:noProof/>
            </w:rPr>
            <w:t>2</w:t>
          </w:r>
        </w:fldSimple>
      </w:p>
    </w:sdtContent>
  </w:sdt>
  <w:p w:rsidR="00C54A31" w:rsidRDefault="00C54A3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434" w:rsidRDefault="00567434" w:rsidP="00504F70">
      <w:pPr>
        <w:spacing w:after="0" w:line="240" w:lineRule="auto"/>
      </w:pPr>
      <w:r>
        <w:separator/>
      </w:r>
    </w:p>
  </w:footnote>
  <w:footnote w:type="continuationSeparator" w:id="1">
    <w:p w:rsidR="00567434" w:rsidRDefault="00567434" w:rsidP="00504F70">
      <w:pPr>
        <w:spacing w:after="0" w:line="240" w:lineRule="auto"/>
      </w:pPr>
      <w:r>
        <w:continuationSeparator/>
      </w:r>
    </w:p>
  </w:footnote>
  <w:footnote w:id="2">
    <w:p w:rsidR="00504F70" w:rsidRPr="00504F70" w:rsidRDefault="00504F7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04F70">
        <w:t>http://www.ndt-ed.org/EducationResources/CommunityCollege/Materials/Structure/diffusion.htm</w:t>
      </w:r>
      <w:r>
        <w:t>, viewed 11 Nov 2008.</w:t>
      </w:r>
    </w:p>
  </w:footnote>
  <w:footnote w:id="3">
    <w:p w:rsidR="00D244B3" w:rsidRPr="00D244B3" w:rsidRDefault="00D244B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44B3">
        <w:t>http://en.wikipedia.org/wiki/Nitrogen</w:t>
      </w:r>
      <w:r>
        <w:t>, viewed 11 Nov 2008</w:t>
      </w:r>
      <w:r w:rsidR="00CD30C5">
        <w:t>.</w:t>
      </w:r>
    </w:p>
  </w:footnote>
  <w:footnote w:id="4">
    <w:p w:rsidR="00CD30C5" w:rsidRPr="00CD30C5" w:rsidRDefault="00CD30C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D30C5">
        <w:t>http://en.wikipedia.org/wiki/Chromium</w:t>
      </w:r>
      <w:r>
        <w:t>, viewed 11 Nov 2008.</w:t>
      </w:r>
    </w:p>
  </w:footnote>
  <w:footnote w:id="5">
    <w:p w:rsidR="00595736" w:rsidRPr="00595736" w:rsidRDefault="00595736">
      <w:pPr>
        <w:pStyle w:val="Notedebasdepage"/>
      </w:pPr>
      <w:r>
        <w:rPr>
          <w:rStyle w:val="Appelnotedebasdep"/>
        </w:rPr>
        <w:footnoteRef/>
      </w:r>
      <w:r>
        <w:t xml:space="preserve"> Ashby, M. F., Jones D. R., (2005), </w:t>
      </w:r>
      <w:r>
        <w:rPr>
          <w:i/>
          <w:iCs/>
        </w:rPr>
        <w:t>Engineering Materials 1</w:t>
      </w:r>
      <w:r>
        <w:t>, Butterworth Heinemann, p. 296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2D06"/>
    <w:rsid w:val="000301FD"/>
    <w:rsid w:val="00060F56"/>
    <w:rsid w:val="00062D33"/>
    <w:rsid w:val="00195129"/>
    <w:rsid w:val="001B7A37"/>
    <w:rsid w:val="001F6EEA"/>
    <w:rsid w:val="0027126B"/>
    <w:rsid w:val="0029071E"/>
    <w:rsid w:val="003328DE"/>
    <w:rsid w:val="00355C78"/>
    <w:rsid w:val="00365F54"/>
    <w:rsid w:val="004444D9"/>
    <w:rsid w:val="004A3015"/>
    <w:rsid w:val="004B7F46"/>
    <w:rsid w:val="004E2EF8"/>
    <w:rsid w:val="00504F70"/>
    <w:rsid w:val="0050560D"/>
    <w:rsid w:val="00567434"/>
    <w:rsid w:val="00595736"/>
    <w:rsid w:val="005E6890"/>
    <w:rsid w:val="00641B35"/>
    <w:rsid w:val="00644588"/>
    <w:rsid w:val="00651320"/>
    <w:rsid w:val="00654B4C"/>
    <w:rsid w:val="006D6040"/>
    <w:rsid w:val="006F0146"/>
    <w:rsid w:val="00721239"/>
    <w:rsid w:val="0072178A"/>
    <w:rsid w:val="00751BBE"/>
    <w:rsid w:val="0079046A"/>
    <w:rsid w:val="007F0150"/>
    <w:rsid w:val="00816740"/>
    <w:rsid w:val="00857548"/>
    <w:rsid w:val="008D68A3"/>
    <w:rsid w:val="00915D09"/>
    <w:rsid w:val="00960C2E"/>
    <w:rsid w:val="00991F3B"/>
    <w:rsid w:val="00993814"/>
    <w:rsid w:val="00A05800"/>
    <w:rsid w:val="00A36C2E"/>
    <w:rsid w:val="00A37EBF"/>
    <w:rsid w:val="00A7745D"/>
    <w:rsid w:val="00A82C3C"/>
    <w:rsid w:val="00B00C24"/>
    <w:rsid w:val="00B2612B"/>
    <w:rsid w:val="00BB2D06"/>
    <w:rsid w:val="00BB51CA"/>
    <w:rsid w:val="00BF3927"/>
    <w:rsid w:val="00BF5390"/>
    <w:rsid w:val="00C54A31"/>
    <w:rsid w:val="00CA7AF6"/>
    <w:rsid w:val="00CD30C5"/>
    <w:rsid w:val="00D244B3"/>
    <w:rsid w:val="00DD5E70"/>
    <w:rsid w:val="00E33B05"/>
    <w:rsid w:val="00E91303"/>
    <w:rsid w:val="00ED403F"/>
    <w:rsid w:val="00F019C0"/>
    <w:rsid w:val="00F078C6"/>
    <w:rsid w:val="00F24311"/>
    <w:rsid w:val="00F35DBF"/>
    <w:rsid w:val="00FA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46A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5C78"/>
    <w:rPr>
      <w:rFonts w:ascii="Tahoma" w:hAnsi="Tahoma" w:cs="Tahoma"/>
      <w:sz w:val="16"/>
      <w:szCs w:val="16"/>
      <w:lang w:val="en-GB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04F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04F70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504F70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504F7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C5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54A31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C5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4A3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E1BC-12AD-4953-B584-CB90306C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533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42</cp:revision>
  <dcterms:created xsi:type="dcterms:W3CDTF">2008-10-22T12:49:00Z</dcterms:created>
  <dcterms:modified xsi:type="dcterms:W3CDTF">2008-11-11T00:55:00Z</dcterms:modified>
</cp:coreProperties>
</file>