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428" w:rsidRDefault="00B65428" w:rsidP="00A75459">
      <w:pPr>
        <w:jc w:val="both"/>
      </w:pPr>
      <w:r w:rsidRPr="00B65428">
        <w:rPr>
          <w:u w:val="single"/>
        </w:rPr>
        <w:t>Q</w:t>
      </w:r>
      <w:r w:rsidR="003232B7">
        <w:rPr>
          <w:u w:val="single"/>
        </w:rPr>
        <w:t>uestion</w:t>
      </w:r>
      <w:r w:rsidRPr="00B65428">
        <w:rPr>
          <w:u w:val="single"/>
        </w:rPr>
        <w:t xml:space="preserve">: </w:t>
      </w:r>
      <w:r>
        <w:t>Thermosetting polymers are cross-linked and so do not show a glass transition temperature in the same was as either thermoplastics or elastomers.</w:t>
      </w:r>
    </w:p>
    <w:p w:rsidR="00C66E29" w:rsidRDefault="00B65428" w:rsidP="00A75459">
      <w:pPr>
        <w:jc w:val="both"/>
      </w:pPr>
      <w:r w:rsidRPr="00B65428">
        <w:rPr>
          <w:u w:val="single"/>
        </w:rPr>
        <w:t>A</w:t>
      </w:r>
      <w:r w:rsidR="003232B7">
        <w:rPr>
          <w:u w:val="single"/>
        </w:rPr>
        <w:t>nswer</w:t>
      </w:r>
      <w:r w:rsidRPr="00B65428">
        <w:rPr>
          <w:u w:val="single"/>
        </w:rPr>
        <w:t xml:space="preserve">: </w:t>
      </w:r>
      <w:r w:rsidR="00C66E29">
        <w:t xml:space="preserve">The statement is </w:t>
      </w:r>
      <w:r w:rsidR="00F025F6">
        <w:t>partially right</w:t>
      </w:r>
      <w:r w:rsidR="00C66E29">
        <w:t xml:space="preserve">. </w:t>
      </w:r>
    </w:p>
    <w:p w:rsidR="009D2C63" w:rsidRDefault="009D2C63" w:rsidP="00A75459">
      <w:pPr>
        <w:jc w:val="both"/>
      </w:pPr>
      <w:r>
        <w:t xml:space="preserve">To properly answer this question </w:t>
      </w:r>
      <w:r w:rsidR="00496CF4">
        <w:t>it is important in a first place to describe what a cross-linked polymer is</w:t>
      </w:r>
      <w:r>
        <w:t xml:space="preserve">, and </w:t>
      </w:r>
      <w:r w:rsidR="00DF1F79">
        <w:t xml:space="preserve">then </w:t>
      </w:r>
      <w:r>
        <w:t>explain the difference between thermosets, thermoplastics and elastomers.</w:t>
      </w:r>
      <w:r>
        <w:br/>
      </w:r>
      <w:r w:rsidR="00DF1F79">
        <w:t>In the end</w:t>
      </w:r>
      <w:r>
        <w:t>, the influence of the cross-l</w:t>
      </w:r>
      <w:r w:rsidR="00DF1F79">
        <w:t>inking on the glass temperature will be shown.</w:t>
      </w:r>
    </w:p>
    <w:p w:rsidR="00611EBA" w:rsidRDefault="009D2C63" w:rsidP="00A75459">
      <w:pPr>
        <w:jc w:val="both"/>
      </w:pPr>
      <w:r>
        <w:t>All the</w:t>
      </w:r>
      <w:r w:rsidR="006D7F57">
        <w:t xml:space="preserve"> kind</w:t>
      </w:r>
      <w:r w:rsidR="00BA3B89">
        <w:t>s</w:t>
      </w:r>
      <w:r>
        <w:t xml:space="preserve"> polymers mentioned</w:t>
      </w:r>
      <w:r w:rsidR="006D7F57">
        <w:t xml:space="preserve"> just</w:t>
      </w:r>
      <w:r>
        <w:t xml:space="preserve"> above are made of very long molecules with a covalent bond</w:t>
      </w:r>
      <w:r w:rsidR="00544805">
        <w:t>ing between their carbon atoms. When only secondary chemical bonds exist between these chains, like Van der Waals and hydrogen</w:t>
      </w:r>
      <w:r w:rsidR="00B9124E">
        <w:t xml:space="preserve"> ones</w:t>
      </w:r>
      <w:r w:rsidR="00544805">
        <w:t xml:space="preserve">, the material is called a thermoplastic. </w:t>
      </w:r>
      <w:r w:rsidR="000C2840">
        <w:t>Also</w:t>
      </w:r>
      <w:r w:rsidR="00B9124E">
        <w:t>, when heat is applied to the material,</w:t>
      </w:r>
      <w:r w:rsidR="00544805">
        <w:t xml:space="preserve"> </w:t>
      </w:r>
      <w:r w:rsidR="002207BC">
        <w:t>secondary bonds melt and chains are free to slip.</w:t>
      </w:r>
    </w:p>
    <w:p w:rsidR="004968A6" w:rsidRDefault="002207BC" w:rsidP="00A75459">
      <w:pPr>
        <w:jc w:val="both"/>
      </w:pPr>
      <w:r>
        <w:t xml:space="preserve">On the contrary, </w:t>
      </w:r>
      <w:r w:rsidR="006A6201">
        <w:t>cross-linked chains are</w:t>
      </w:r>
      <w:r w:rsidR="00664129">
        <w:t xml:space="preserve"> one of the characteristic properties of thermosetting po</w:t>
      </w:r>
      <w:r w:rsidR="00611EBA">
        <w:t xml:space="preserve">lymer. </w:t>
      </w:r>
      <w:r>
        <w:t xml:space="preserve">These types of bonds are much stronger because they can be either covalent or ionic. They </w:t>
      </w:r>
      <w:r w:rsidR="00611EBA">
        <w:t xml:space="preserve">can be </w:t>
      </w:r>
      <w:r w:rsidR="00B9124E">
        <w:t>made</w:t>
      </w:r>
      <w:r w:rsidR="009D2C63">
        <w:t xml:space="preserve"> </w:t>
      </w:r>
      <w:r w:rsidR="00611EBA">
        <w:t xml:space="preserve">chemically by mixing </w:t>
      </w:r>
      <w:r w:rsidR="009D2C63">
        <w:t>resin and</w:t>
      </w:r>
      <w:r w:rsidR="00544805">
        <w:t xml:space="preserve"> a hardener agent which react together</w:t>
      </w:r>
      <w:r>
        <w:t xml:space="preserve"> when heated</w:t>
      </w:r>
      <w:r w:rsidR="00CC0B56">
        <w:t>;</w:t>
      </w:r>
      <w:r w:rsidR="00544805">
        <w:t xml:space="preserve"> or by irradiation of a thermoplastic</w:t>
      </w:r>
      <w:r w:rsidR="004968A6">
        <w:t xml:space="preserve"> (fig</w:t>
      </w:r>
      <w:r w:rsidR="00CC0B56">
        <w:t>ure</w:t>
      </w:r>
      <w:r w:rsidR="004968A6">
        <w:t>1)</w:t>
      </w:r>
      <w:r w:rsidR="009A13B9">
        <w:rPr>
          <w:rStyle w:val="Appelnotedebasdep"/>
        </w:rPr>
        <w:footnoteReference w:id="2"/>
      </w:r>
      <w:r w:rsidR="009D2C63">
        <w:t>.</w:t>
      </w:r>
      <w:r w:rsidR="00544805">
        <w:t xml:space="preserve"> </w:t>
      </w:r>
      <w:r>
        <w:t xml:space="preserve">The resulting polymer is called a thermoset and is usually described </w:t>
      </w:r>
      <w:r w:rsidR="00B9124E">
        <w:t>as a network material</w:t>
      </w:r>
      <w:r>
        <w:t>.</w:t>
      </w:r>
    </w:p>
    <w:p w:rsidR="004968A6" w:rsidRDefault="004968A6" w:rsidP="00A75459">
      <w:pPr>
        <w:jc w:val="center"/>
      </w:pPr>
      <w:r>
        <w:rPr>
          <w:noProof/>
          <w:lang w:val="fr-FR"/>
        </w:rPr>
        <w:drawing>
          <wp:inline distT="0" distB="0" distL="0" distR="0">
            <wp:extent cx="3144304" cy="2829465"/>
            <wp:effectExtent l="19050" t="19050" r="17996" b="28035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r="3099" b="179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4304" cy="2829465"/>
                    </a:xfrm>
                    <a:prstGeom prst="rect">
                      <a:avLst/>
                    </a:prstGeom>
                    <a:noFill/>
                    <a:ln w="6350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968A6" w:rsidRPr="003232B7" w:rsidRDefault="004968A6" w:rsidP="00A75459">
      <w:pPr>
        <w:jc w:val="center"/>
      </w:pPr>
      <w:r w:rsidRPr="003232B7">
        <w:t>Fig</w:t>
      </w:r>
      <w:r w:rsidR="003232B7" w:rsidRPr="003232B7">
        <w:t>ure</w:t>
      </w:r>
      <w:r w:rsidRPr="003232B7">
        <w:t>1: Irradiation cross-linking</w:t>
      </w:r>
    </w:p>
    <w:p w:rsidR="00664129" w:rsidRDefault="004968A6" w:rsidP="00A75459">
      <w:pPr>
        <w:jc w:val="both"/>
      </w:pPr>
      <w:r>
        <w:t xml:space="preserve">The third </w:t>
      </w:r>
      <w:r w:rsidR="009A13B9">
        <w:t>type</w:t>
      </w:r>
      <w:r w:rsidR="002207BC">
        <w:t xml:space="preserve"> of polymer </w:t>
      </w:r>
      <w:r w:rsidR="00400AD7">
        <w:t xml:space="preserve">exists: </w:t>
      </w:r>
      <w:r w:rsidR="002207BC">
        <w:t>the elastomers.</w:t>
      </w:r>
      <w:r w:rsidR="001F5AE7">
        <w:t xml:space="preserve"> </w:t>
      </w:r>
      <w:r w:rsidR="00B735FB">
        <w:t>Considering the cross-linking property, t</w:t>
      </w:r>
      <w:r w:rsidR="001F5AE7">
        <w:t>hey can be described as a mix between a thermoset and a thermoplastic. Indeed, they are cross-linked but th</w:t>
      </w:r>
      <w:r w:rsidR="00E03EE6">
        <w:t xml:space="preserve">ey </w:t>
      </w:r>
      <w:r w:rsidR="002E0E2B">
        <w:t>have</w:t>
      </w:r>
      <w:r w:rsidR="00B9124E">
        <w:t xml:space="preserve"> very few of these bonds:</w:t>
      </w:r>
      <w:r w:rsidR="001F5AE7">
        <w:t xml:space="preserve"> </w:t>
      </w:r>
      <w:r w:rsidR="00E03EE6">
        <w:t xml:space="preserve">only </w:t>
      </w:r>
      <w:r w:rsidR="001F5AE7">
        <w:t>one every hundred or more monomer units</w:t>
      </w:r>
      <w:r w:rsidR="00E03EE6">
        <w:rPr>
          <w:rStyle w:val="Appelnotedebasdep"/>
        </w:rPr>
        <w:footnoteReference w:id="3"/>
      </w:r>
      <w:r w:rsidR="001F5AE7">
        <w:t>.</w:t>
      </w:r>
    </w:p>
    <w:p w:rsidR="004968A6" w:rsidRDefault="001F5AE7" w:rsidP="00A75459">
      <w:pPr>
        <w:jc w:val="both"/>
      </w:pPr>
      <w:r>
        <w:t>Now that the description of every material is done, the influence of that kind of bonding on the glass temperature</w:t>
      </w:r>
      <w:r w:rsidR="004B5949">
        <w:t xml:space="preserve"> is going to be </w:t>
      </w:r>
      <w:r w:rsidR="00203FAD">
        <w:t>discussed</w:t>
      </w:r>
      <w:r>
        <w:t>.</w:t>
      </w:r>
    </w:p>
    <w:p w:rsidR="001C1FA9" w:rsidRDefault="0047522F" w:rsidP="00A75459">
      <w:pPr>
        <w:jc w:val="both"/>
      </w:pPr>
      <w:r>
        <w:lastRenderedPageBreak/>
        <w:t xml:space="preserve">When a polymer is heated, it passes through different mechanical states. For a thermoplastic we can easily separate three of them: plastic, viscoelastic, and viscous </w:t>
      </w:r>
      <w:r w:rsidR="00CC4EE0">
        <w:t>(</w:t>
      </w:r>
      <w:r>
        <w:t>at high temperatures</w:t>
      </w:r>
      <w:r w:rsidR="00CC4EE0">
        <w:t>)</w:t>
      </w:r>
      <w:r>
        <w:t>. The glass temperature, T</w:t>
      </w:r>
      <w:r w:rsidRPr="00B527AE">
        <w:rPr>
          <w:vertAlign w:val="subscript"/>
        </w:rPr>
        <w:t>G</w:t>
      </w:r>
      <w:r>
        <w:rPr>
          <w:vertAlign w:val="subscript"/>
        </w:rPr>
        <w:t xml:space="preserve">, </w:t>
      </w:r>
      <w:r>
        <w:t>is the temperature at which secondary bonds start to melt</w:t>
      </w:r>
      <w:r w:rsidR="003313A5">
        <w:t xml:space="preserve">. As </w:t>
      </w:r>
      <w:r w:rsidR="00CC4EE0">
        <w:t>it has been</w:t>
      </w:r>
      <w:r w:rsidR="003313A5">
        <w:t xml:space="preserve"> said before</w:t>
      </w:r>
      <w:r w:rsidR="00511DED">
        <w:t xml:space="preserve"> thermoplastics do not</w:t>
      </w:r>
      <w:r w:rsidR="005C2D6F">
        <w:t xml:space="preserve"> have any</w:t>
      </w:r>
      <w:r w:rsidR="003313A5">
        <w:t xml:space="preserve"> covalent cross-linking between the</w:t>
      </w:r>
      <w:r w:rsidR="005C2D6F">
        <w:t>ir</w:t>
      </w:r>
      <w:r w:rsidR="003313A5">
        <w:t xml:space="preserve"> chains</w:t>
      </w:r>
      <w:r w:rsidR="005C2D6F">
        <w:t>, and above T</w:t>
      </w:r>
      <w:r w:rsidR="005C2D6F" w:rsidRPr="00B369CD">
        <w:rPr>
          <w:vertAlign w:val="subscript"/>
        </w:rPr>
        <w:t>G</w:t>
      </w:r>
      <w:r w:rsidR="005C2D6F">
        <w:t xml:space="preserve">, without their secondary bonds, they </w:t>
      </w:r>
      <w:r w:rsidR="003313A5">
        <w:t xml:space="preserve">are likely to slip on each </w:t>
      </w:r>
      <w:r w:rsidR="005C2D6F">
        <w:t>other: the polymer is in his viscoelastic state. If the temperature continue rising, all the Van der Waals and hydrogen bonds melt and the material quickly become liquid.</w:t>
      </w:r>
    </w:p>
    <w:p w:rsidR="00EF7DC2" w:rsidRDefault="005C2D6F" w:rsidP="005C2D6F">
      <w:pPr>
        <w:jc w:val="both"/>
      </w:pPr>
      <w:r>
        <w:t>If the elastomers</w:t>
      </w:r>
      <w:r w:rsidR="009F0FF0">
        <w:t xml:space="preserve"> are now considered</w:t>
      </w:r>
      <w:r w:rsidR="00D569C7">
        <w:t>:</w:t>
      </w:r>
      <w:r>
        <w:t xml:space="preserve"> above T</w:t>
      </w:r>
      <w:r w:rsidRPr="00B369CD">
        <w:rPr>
          <w:vertAlign w:val="subscript"/>
        </w:rPr>
        <w:t>G</w:t>
      </w:r>
      <w:r>
        <w:t xml:space="preserve"> their long carbon chains are still linked to each other by strong covalent </w:t>
      </w:r>
      <w:r w:rsidR="007D3328">
        <w:t>cross-links</w:t>
      </w:r>
      <w:r w:rsidR="00EF7DC2">
        <w:t xml:space="preserve"> </w:t>
      </w:r>
      <w:r>
        <w:t xml:space="preserve">which do not melt like secondary </w:t>
      </w:r>
      <w:r w:rsidR="00EA2F4E">
        <w:t>bonds</w:t>
      </w:r>
      <w:r>
        <w:t xml:space="preserve">. But as </w:t>
      </w:r>
      <w:r w:rsidR="00373C11">
        <w:t>it has been explained</w:t>
      </w:r>
      <w:r>
        <w:t xml:space="preserve"> before, the number of cross-links is very small and as a consequence </w:t>
      </w:r>
      <w:r w:rsidR="00F025F6">
        <w:t>chains</w:t>
      </w:r>
      <w:r>
        <w:t xml:space="preserve"> still linked to eac</w:t>
      </w:r>
      <w:r w:rsidR="00F025F6">
        <w:t>h other</w:t>
      </w:r>
      <w:r>
        <w:t xml:space="preserve"> are capable of elas</w:t>
      </w:r>
      <w:r w:rsidR="0009499B">
        <w:t>tics extensions of 300% or more</w:t>
      </w:r>
      <w:r w:rsidR="0009499B">
        <w:rPr>
          <w:rStyle w:val="Appelnotedebasdep"/>
        </w:rPr>
        <w:footnoteReference w:id="4"/>
      </w:r>
      <w:r w:rsidR="00F025F6">
        <w:t xml:space="preserve">. </w:t>
      </w:r>
      <w:r w:rsidR="00EF7DC2">
        <w:t>The structure of the material cannot be destroyed but t</w:t>
      </w:r>
      <w:r w:rsidR="00F025F6">
        <w:t>he mobility is not completely forbidden</w:t>
      </w:r>
      <w:r w:rsidR="00EF7DC2">
        <w:t xml:space="preserve">. </w:t>
      </w:r>
    </w:p>
    <w:p w:rsidR="00F025F6" w:rsidRPr="00F025F6" w:rsidRDefault="00EF7DC2" w:rsidP="005C2D6F">
      <w:pPr>
        <w:jc w:val="both"/>
      </w:pPr>
      <w:r>
        <w:t xml:space="preserve">On the contrary, molecules in thermosetting polymers are not capable of any mobility. </w:t>
      </w:r>
      <w:r w:rsidR="00F025F6">
        <w:t>Indeed if a large amount of unit on the polymer chain is cross-linked to another chain, the covalent bonds form</w:t>
      </w:r>
      <w:r>
        <w:t xml:space="preserve"> a very hard</w:t>
      </w:r>
      <w:r w:rsidR="00891282">
        <w:t xml:space="preserve"> 3D network</w:t>
      </w:r>
      <w:r w:rsidR="00F025F6">
        <w:t xml:space="preserve">. </w:t>
      </w:r>
      <w:r>
        <w:t>Also,</w:t>
      </w:r>
      <w:r w:rsidR="00F025F6">
        <w:t xml:space="preserve"> if the secondary bonds are melt</w:t>
      </w:r>
      <w:r>
        <w:t>ed</w:t>
      </w:r>
      <w:r w:rsidR="00F025F6">
        <w:t xml:space="preserve"> above T</w:t>
      </w:r>
      <w:r w:rsidR="00F025F6" w:rsidRPr="00B369CD">
        <w:rPr>
          <w:vertAlign w:val="subscript"/>
        </w:rPr>
        <w:t>G</w:t>
      </w:r>
      <w:r w:rsidR="00F025F6">
        <w:t>, molecules under stress simply can</w:t>
      </w:r>
      <w:r w:rsidR="00CA20C9">
        <w:t>not</w:t>
      </w:r>
      <w:r w:rsidR="00F025F6">
        <w:t xml:space="preserve"> move because of the too large number of covalent bonding.</w:t>
      </w:r>
    </w:p>
    <w:p w:rsidR="00D14806" w:rsidRPr="00D14806" w:rsidRDefault="004968A6" w:rsidP="00EF7DC2">
      <w:pPr>
        <w:jc w:val="both"/>
      </w:pPr>
      <w:r>
        <w:t xml:space="preserve">As a conclusion, </w:t>
      </w:r>
      <w:r w:rsidR="009B18DC">
        <w:t>it has just been</w:t>
      </w:r>
      <w:r w:rsidR="00F025F6">
        <w:t xml:space="preserve"> prove</w:t>
      </w:r>
      <w:r w:rsidR="009B18DC">
        <w:t>n</w:t>
      </w:r>
      <w:r w:rsidR="00F025F6">
        <w:t xml:space="preserve"> that </w:t>
      </w:r>
      <w:r>
        <w:t xml:space="preserve">this statement is </w:t>
      </w:r>
      <w:r w:rsidR="00C777DD">
        <w:t xml:space="preserve">just </w:t>
      </w:r>
      <w:r>
        <w:t xml:space="preserve">wrong </w:t>
      </w:r>
      <w:r w:rsidR="00EF7E84">
        <w:t>on small details</w:t>
      </w:r>
      <w:r>
        <w:t xml:space="preserve">. </w:t>
      </w:r>
      <w:r w:rsidR="00F025F6">
        <w:t>It is true that</w:t>
      </w:r>
      <w:r>
        <w:t xml:space="preserve"> all thermosets are cross-linked polymers. </w:t>
      </w:r>
      <w:r w:rsidR="00F025F6">
        <w:t>But, a</w:t>
      </w:r>
      <w:r>
        <w:t xml:space="preserve">s we said before, elastomers have </w:t>
      </w:r>
      <w:r w:rsidR="00C777DD">
        <w:t xml:space="preserve">also </w:t>
      </w:r>
      <w:r>
        <w:t>some of their chains linked but</w:t>
      </w:r>
      <w:r w:rsidR="00F025F6">
        <w:t xml:space="preserve"> with a very low</w:t>
      </w:r>
      <w:r>
        <w:t xml:space="preserve"> the density of these bonds. Second, </w:t>
      </w:r>
      <w:r w:rsidR="005C2D6F">
        <w:t>every material has a glass temperature wher</w:t>
      </w:r>
      <w:r w:rsidR="00F025F6">
        <w:t xml:space="preserve">e </w:t>
      </w:r>
      <w:r w:rsidR="00C777DD">
        <w:t>its secondary bonds start</w:t>
      </w:r>
      <w:r w:rsidR="00F025F6">
        <w:t xml:space="preserve"> to melt</w:t>
      </w:r>
      <w:r w:rsidR="00C777DD">
        <w:t>;</w:t>
      </w:r>
      <w:r w:rsidR="00F025F6">
        <w:t xml:space="preserve"> but the</w:t>
      </w:r>
      <w:r w:rsidR="005C2D6F">
        <w:t xml:space="preserve"> mechanical </w:t>
      </w:r>
      <w:r w:rsidR="00C777DD">
        <w:t>comportment</w:t>
      </w:r>
      <w:r w:rsidR="005C2D6F">
        <w:t xml:space="preserve"> </w:t>
      </w:r>
      <w:r w:rsidR="00F025F6">
        <w:t>beyond this point is just different</w:t>
      </w:r>
      <w:r w:rsidR="005C2D6F">
        <w:t xml:space="preserve"> </w:t>
      </w:r>
      <w:r w:rsidR="00F025F6">
        <w:t>depending on the material</w:t>
      </w:r>
      <w:r w:rsidR="005C2D6F">
        <w:t xml:space="preserve">. </w:t>
      </w:r>
      <w:r w:rsidR="00C777DD">
        <w:t>Indeed, i</w:t>
      </w:r>
      <w:r w:rsidR="005C2D6F">
        <w:t xml:space="preserve">f the polymer is highly cross linked like for thermoplastic, nothing happens above </w:t>
      </w:r>
      <w:r w:rsidR="00F025F6">
        <w:t>T</w:t>
      </w:r>
      <w:r w:rsidR="00F025F6" w:rsidRPr="00B369CD">
        <w:rPr>
          <w:vertAlign w:val="subscript"/>
        </w:rPr>
        <w:t>G</w:t>
      </w:r>
      <w:r w:rsidR="00C777DD">
        <w:t xml:space="preserve"> (and before decomposition).</w:t>
      </w:r>
      <w:r w:rsidR="00F025F6">
        <w:t xml:space="preserve"> If it is an elastomer, the material is going to have a long rubbery state above T</w:t>
      </w:r>
      <w:r w:rsidR="00F025F6" w:rsidRPr="00B369CD">
        <w:rPr>
          <w:vertAlign w:val="subscript"/>
        </w:rPr>
        <w:t>G</w:t>
      </w:r>
      <w:r w:rsidR="00EF7DC2">
        <w:t xml:space="preserve"> and if it is a thermoplastic, it will quickly become liquid above T</w:t>
      </w:r>
      <w:r w:rsidR="00EF7DC2" w:rsidRPr="00B369CD">
        <w:rPr>
          <w:vertAlign w:val="subscript"/>
        </w:rPr>
        <w:t>G</w:t>
      </w:r>
      <w:r w:rsidR="00EF7DC2">
        <w:t>.</w:t>
      </w:r>
    </w:p>
    <w:sectPr w:rsidR="00D14806" w:rsidRPr="00D14806" w:rsidSect="002851E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1299C" w:rsidRDefault="00E1299C" w:rsidP="00CC0B56">
      <w:pPr>
        <w:spacing w:after="0" w:line="240" w:lineRule="auto"/>
      </w:pPr>
      <w:r>
        <w:separator/>
      </w:r>
    </w:p>
  </w:endnote>
  <w:endnote w:type="continuationSeparator" w:id="1">
    <w:p w:rsidR="00E1299C" w:rsidRDefault="00E1299C" w:rsidP="00CC0B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1299C" w:rsidRDefault="00E1299C" w:rsidP="00CC0B56">
      <w:pPr>
        <w:spacing w:after="0" w:line="240" w:lineRule="auto"/>
      </w:pPr>
      <w:r>
        <w:separator/>
      </w:r>
    </w:p>
  </w:footnote>
  <w:footnote w:type="continuationSeparator" w:id="1">
    <w:p w:rsidR="00E1299C" w:rsidRDefault="00E1299C" w:rsidP="00CC0B56">
      <w:pPr>
        <w:spacing w:after="0" w:line="240" w:lineRule="auto"/>
      </w:pPr>
      <w:r>
        <w:continuationSeparator/>
      </w:r>
    </w:p>
  </w:footnote>
  <w:footnote w:id="2">
    <w:p w:rsidR="009A13B9" w:rsidRPr="009A13B9" w:rsidRDefault="009A13B9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CC0B56">
        <w:t>www.r-scc.com/PDF/Tech-electronics.pdf</w:t>
      </w:r>
      <w:r>
        <w:t>, viewed Nov 11 2008</w:t>
      </w:r>
    </w:p>
  </w:footnote>
  <w:footnote w:id="3">
    <w:p w:rsidR="00E03EE6" w:rsidRPr="00E03EE6" w:rsidRDefault="00E03EE6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E03EE6">
        <w:t xml:space="preserve">Ashby, M. F., Jones D. R., (2005), </w:t>
      </w:r>
      <w:r w:rsidRPr="00E03EE6">
        <w:rPr>
          <w:i/>
        </w:rPr>
        <w:t xml:space="preserve">Engineering Materials </w:t>
      </w:r>
      <w:r>
        <w:rPr>
          <w:i/>
        </w:rPr>
        <w:t>2</w:t>
      </w:r>
      <w:r w:rsidRPr="00E03EE6">
        <w:t>, Butterworth Heinemann, p. 2</w:t>
      </w:r>
      <w:r w:rsidR="0009499B">
        <w:t>6</w:t>
      </w:r>
      <w:r w:rsidRPr="00E03EE6">
        <w:t>9</w:t>
      </w:r>
    </w:p>
  </w:footnote>
  <w:footnote w:id="4">
    <w:p w:rsidR="0009499B" w:rsidRPr="0009499B" w:rsidRDefault="0009499B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E03EE6">
        <w:t xml:space="preserve">Ashby, M. F., Jones D. R., (2005), </w:t>
      </w:r>
      <w:r w:rsidRPr="00E03EE6">
        <w:rPr>
          <w:i/>
        </w:rPr>
        <w:t xml:space="preserve">Engineering Materials </w:t>
      </w:r>
      <w:r>
        <w:rPr>
          <w:i/>
        </w:rPr>
        <w:t>2</w:t>
      </w:r>
      <w:r>
        <w:t>, Butterworth Heinemann, p. 269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D14806"/>
    <w:rsid w:val="000374DB"/>
    <w:rsid w:val="0009499B"/>
    <w:rsid w:val="000C2840"/>
    <w:rsid w:val="001C1FA9"/>
    <w:rsid w:val="001F0BDF"/>
    <w:rsid w:val="001F5AE7"/>
    <w:rsid w:val="00203FAD"/>
    <w:rsid w:val="002207BC"/>
    <w:rsid w:val="002851E6"/>
    <w:rsid w:val="002E0E2B"/>
    <w:rsid w:val="003232B7"/>
    <w:rsid w:val="003313A5"/>
    <w:rsid w:val="00373C11"/>
    <w:rsid w:val="00400AD7"/>
    <w:rsid w:val="00467F0A"/>
    <w:rsid w:val="0047522F"/>
    <w:rsid w:val="004968A6"/>
    <w:rsid w:val="00496CF4"/>
    <w:rsid w:val="004B5949"/>
    <w:rsid w:val="00511DED"/>
    <w:rsid w:val="00544805"/>
    <w:rsid w:val="005C2D6F"/>
    <w:rsid w:val="00611EBA"/>
    <w:rsid w:val="00664129"/>
    <w:rsid w:val="00676127"/>
    <w:rsid w:val="006A6201"/>
    <w:rsid w:val="006D7F57"/>
    <w:rsid w:val="007D3328"/>
    <w:rsid w:val="0082214F"/>
    <w:rsid w:val="00891282"/>
    <w:rsid w:val="009A13B9"/>
    <w:rsid w:val="009B18DC"/>
    <w:rsid w:val="009D2C63"/>
    <w:rsid w:val="009F0FF0"/>
    <w:rsid w:val="00A75459"/>
    <w:rsid w:val="00B369CD"/>
    <w:rsid w:val="00B527AE"/>
    <w:rsid w:val="00B65428"/>
    <w:rsid w:val="00B735FB"/>
    <w:rsid w:val="00B9124E"/>
    <w:rsid w:val="00BA3B89"/>
    <w:rsid w:val="00C66E29"/>
    <w:rsid w:val="00C777DD"/>
    <w:rsid w:val="00CA20C9"/>
    <w:rsid w:val="00CC0B56"/>
    <w:rsid w:val="00CC4EE0"/>
    <w:rsid w:val="00D14806"/>
    <w:rsid w:val="00D569C7"/>
    <w:rsid w:val="00DF1F79"/>
    <w:rsid w:val="00E03EE6"/>
    <w:rsid w:val="00E1299C"/>
    <w:rsid w:val="00E71829"/>
    <w:rsid w:val="00EA2F4E"/>
    <w:rsid w:val="00EF7DC2"/>
    <w:rsid w:val="00EF7E84"/>
    <w:rsid w:val="00F025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51E6"/>
    <w:rPr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4968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968A6"/>
    <w:rPr>
      <w:rFonts w:ascii="Tahoma" w:hAnsi="Tahoma" w:cs="Tahoma"/>
      <w:sz w:val="16"/>
      <w:szCs w:val="16"/>
      <w:lang w:val="en-GB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CC0B56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CC0B56"/>
    <w:rPr>
      <w:sz w:val="20"/>
      <w:szCs w:val="20"/>
      <w:lang w:val="en-GB"/>
    </w:rPr>
  </w:style>
  <w:style w:type="character" w:styleId="Appelnotedebasdep">
    <w:name w:val="footnote reference"/>
    <w:basedOn w:val="Policepardfaut"/>
    <w:uiPriority w:val="99"/>
    <w:semiHidden/>
    <w:unhideWhenUsed/>
    <w:rsid w:val="00CC0B56"/>
    <w:rPr>
      <w:vertAlign w:val="superscript"/>
    </w:rPr>
  </w:style>
  <w:style w:type="character" w:styleId="Lienhypertexte">
    <w:name w:val="Hyperlink"/>
    <w:basedOn w:val="Policepardfaut"/>
    <w:uiPriority w:val="99"/>
    <w:unhideWhenUsed/>
    <w:rsid w:val="00CC0B5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99395D-9517-40FF-B4F6-C32717B3D8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439</TotalTime>
  <Pages>2</Pages>
  <Words>601</Words>
  <Characters>3306</Characters>
  <Application>Microsoft Office Word</Application>
  <DocSecurity>0</DocSecurity>
  <Lines>27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twik</dc:creator>
  <cp:keywords/>
  <dc:description/>
  <cp:lastModifiedBy>twik</cp:lastModifiedBy>
  <cp:revision>37</cp:revision>
  <dcterms:created xsi:type="dcterms:W3CDTF">2008-10-10T16:04:00Z</dcterms:created>
  <dcterms:modified xsi:type="dcterms:W3CDTF">2008-11-11T01:50:00Z</dcterms:modified>
</cp:coreProperties>
</file>